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62" w:rsidRPr="00311DB4" w:rsidRDefault="00311DB4" w:rsidP="00311DB4">
      <w:pPr>
        <w:jc w:val="center"/>
        <w:rPr>
          <w:rFonts w:ascii="Aharoni" w:hAnsi="Aharoni" w:cs="Aharoni"/>
          <w:sz w:val="28"/>
          <w:szCs w:val="28"/>
        </w:rPr>
      </w:pPr>
      <w:r w:rsidRPr="00311DB4">
        <w:rPr>
          <w:rFonts w:ascii="Aharoni" w:hAnsi="Aharoni" w:cs="Aharoni"/>
          <w:sz w:val="28"/>
          <w:szCs w:val="28"/>
        </w:rPr>
        <w:t>Uh-Oh…What Were You Thinking?!?!?</w:t>
      </w:r>
    </w:p>
    <w:p w:rsidR="00311DB4" w:rsidRDefault="0074037B" w:rsidP="00311DB4">
      <w:pPr>
        <w:jc w:val="center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Adult Sexual Misconduct in Schools:  Prevention and Management</w:t>
      </w:r>
    </w:p>
    <w:p w:rsidR="00C47317" w:rsidRPr="00C47317" w:rsidRDefault="00C47317" w:rsidP="00C47317">
      <w:pPr>
        <w:rPr>
          <w:rFonts w:ascii="Aharoni" w:hAnsi="Aharoni" w:cs="Aharoni"/>
          <w:sz w:val="24"/>
          <w:szCs w:val="24"/>
        </w:rPr>
      </w:pPr>
    </w:p>
    <w:p w:rsidR="00C47317" w:rsidRPr="00C47317" w:rsidRDefault="00C47317" w:rsidP="00C47317">
      <w:pPr>
        <w:rPr>
          <w:rFonts w:ascii="Aharoni" w:hAnsi="Aharoni" w:cs="Aharoni"/>
          <w:sz w:val="24"/>
          <w:szCs w:val="24"/>
        </w:rPr>
      </w:pPr>
      <w:r w:rsidRPr="00C47317">
        <w:rPr>
          <w:rFonts w:ascii="Aharoni" w:hAnsi="Aharoni" w:cs="Aharoni"/>
          <w:sz w:val="24"/>
          <w:szCs w:val="24"/>
        </w:rPr>
        <w:t>Making sure children grow and thrive in a safe and supportive environment is the goal of all caring adults.</w:t>
      </w:r>
    </w:p>
    <w:p w:rsidR="00311DB4" w:rsidRPr="00FE6D90" w:rsidRDefault="00311DB4" w:rsidP="00311DB4">
      <w:pPr>
        <w:rPr>
          <w:rFonts w:cs="Aharoni"/>
          <w:b/>
          <w:sz w:val="24"/>
          <w:szCs w:val="24"/>
        </w:rPr>
      </w:pPr>
      <w:r w:rsidRPr="00FE6D90">
        <w:rPr>
          <w:rFonts w:cs="Aharoni"/>
          <w:b/>
          <w:sz w:val="24"/>
          <w:szCs w:val="24"/>
        </w:rPr>
        <w:t>References:</w:t>
      </w:r>
    </w:p>
    <w:p w:rsidR="00311DB4" w:rsidRPr="00FE6D90" w:rsidRDefault="00311DB4" w:rsidP="00311DB4">
      <w:pPr>
        <w:rPr>
          <w:rFonts w:cs="Aharoni"/>
          <w:sz w:val="24"/>
          <w:szCs w:val="24"/>
          <w:u w:val="single"/>
        </w:rPr>
      </w:pPr>
      <w:r w:rsidRPr="00FE6D90">
        <w:rPr>
          <w:rFonts w:cs="Aharoni"/>
          <w:sz w:val="24"/>
          <w:szCs w:val="24"/>
          <w:u w:val="single"/>
        </w:rPr>
        <w:t>US Department of Education</w:t>
      </w:r>
      <w:r w:rsidR="00FE6D90" w:rsidRPr="00FE6D90">
        <w:rPr>
          <w:rFonts w:cs="Aharoni"/>
          <w:sz w:val="24"/>
          <w:szCs w:val="24"/>
          <w:u w:val="single"/>
        </w:rPr>
        <w:t xml:space="preserve">, </w:t>
      </w:r>
      <w:hyperlink r:id="rId4" w:history="1">
        <w:r w:rsidR="0074037B" w:rsidRPr="00FF5677">
          <w:rPr>
            <w:rStyle w:val="Hyperlink"/>
            <w:rFonts w:cs="Aharoni"/>
            <w:sz w:val="24"/>
            <w:szCs w:val="24"/>
          </w:rPr>
          <w:t>http://rems.ed.gov</w:t>
        </w:r>
      </w:hyperlink>
      <w:r w:rsidR="0074037B">
        <w:rPr>
          <w:rFonts w:cs="Aharoni"/>
          <w:sz w:val="24"/>
          <w:szCs w:val="24"/>
          <w:u w:val="single"/>
        </w:rPr>
        <w:t xml:space="preserve"> </w:t>
      </w:r>
      <w:r w:rsidRPr="00FE6D90">
        <w:rPr>
          <w:rFonts w:cs="Aharoni"/>
          <w:sz w:val="24"/>
          <w:szCs w:val="24"/>
          <w:u w:val="single"/>
        </w:rPr>
        <w:t>:</w:t>
      </w:r>
    </w:p>
    <w:p w:rsidR="00311DB4" w:rsidRPr="00FE6D90" w:rsidRDefault="00311DB4" w:rsidP="00311DB4">
      <w:pPr>
        <w:rPr>
          <w:rFonts w:cs="Aharoni"/>
          <w:sz w:val="24"/>
          <w:szCs w:val="24"/>
        </w:rPr>
      </w:pPr>
      <w:r w:rsidRPr="00FE6D90">
        <w:rPr>
          <w:rFonts w:cs="Aharoni"/>
          <w:sz w:val="24"/>
          <w:szCs w:val="24"/>
        </w:rPr>
        <w:t>“Educator sexual misconduct” is a term that describes a continuum of inappropriate behaviors, from sexual talk to intercourse, which an adult in the education system exhibits toward a student or former student under 18 years old. [It includes actions at the level of criminal behavior and child abuse (such as molestation or rape) and other noncriminal, yet inappropriate, conduct (such as back rubs and hand-holding).]</w:t>
      </w:r>
    </w:p>
    <w:p w:rsidR="00FE6D90" w:rsidRPr="00FE6D90" w:rsidRDefault="00FE6D90" w:rsidP="00311DB4">
      <w:pPr>
        <w:rPr>
          <w:rFonts w:cs="Aharoni"/>
          <w:sz w:val="24"/>
          <w:szCs w:val="24"/>
          <w:u w:val="single"/>
        </w:rPr>
      </w:pPr>
      <w:r w:rsidRPr="00FE6D90">
        <w:rPr>
          <w:rFonts w:cs="Aharoni"/>
          <w:sz w:val="24"/>
          <w:szCs w:val="24"/>
          <w:u w:val="single"/>
        </w:rPr>
        <w:t>Arizona Revised Statutes</w:t>
      </w:r>
      <w:r w:rsidR="0074037B">
        <w:rPr>
          <w:rFonts w:cs="Aharoni"/>
          <w:sz w:val="24"/>
          <w:szCs w:val="24"/>
          <w:u w:val="single"/>
        </w:rPr>
        <w:t xml:space="preserve">, </w:t>
      </w:r>
      <w:hyperlink r:id="rId5" w:history="1">
        <w:r w:rsidR="0074037B" w:rsidRPr="00FF5677">
          <w:rPr>
            <w:rStyle w:val="Hyperlink"/>
            <w:rFonts w:cs="Aharoni"/>
            <w:sz w:val="24"/>
            <w:szCs w:val="24"/>
          </w:rPr>
          <w:t>www.azleg.state.az.us</w:t>
        </w:r>
      </w:hyperlink>
      <w:r w:rsidR="0074037B">
        <w:rPr>
          <w:rFonts w:cs="Aharoni"/>
          <w:sz w:val="24"/>
          <w:szCs w:val="24"/>
          <w:u w:val="single"/>
        </w:rPr>
        <w:t xml:space="preserve"> </w:t>
      </w:r>
      <w:r w:rsidRPr="00FE6D90">
        <w:rPr>
          <w:rFonts w:cs="Aharoni"/>
          <w:sz w:val="24"/>
          <w:szCs w:val="24"/>
          <w:u w:val="single"/>
        </w:rPr>
        <w:t>:</w:t>
      </w:r>
    </w:p>
    <w:p w:rsidR="00FE6D90" w:rsidRPr="00FE6D90" w:rsidRDefault="00FE6D90" w:rsidP="00311DB4">
      <w:pPr>
        <w:rPr>
          <w:rFonts w:cs="Aharoni"/>
          <w:sz w:val="24"/>
          <w:szCs w:val="24"/>
        </w:rPr>
      </w:pPr>
      <w:r w:rsidRPr="00FE6D90">
        <w:rPr>
          <w:rFonts w:cs="Aharoni"/>
          <w:sz w:val="24"/>
          <w:szCs w:val="24"/>
        </w:rPr>
        <w:t>13-706</w:t>
      </w:r>
      <w:r w:rsidR="000D5D4A">
        <w:rPr>
          <w:rFonts w:cs="Aharoni"/>
          <w:sz w:val="24"/>
          <w:szCs w:val="24"/>
        </w:rPr>
        <w:tab/>
      </w:r>
      <w:r w:rsidRPr="00FE6D90">
        <w:rPr>
          <w:rFonts w:cs="Aharoni"/>
          <w:sz w:val="24"/>
          <w:szCs w:val="24"/>
        </w:rPr>
        <w:tab/>
        <w:t>Serious, Violent or Aggravated offenses</w:t>
      </w:r>
    </w:p>
    <w:p w:rsidR="00FE6D90" w:rsidRPr="00FE6D90" w:rsidRDefault="00FE6D90" w:rsidP="00311DB4">
      <w:pPr>
        <w:rPr>
          <w:rFonts w:cs="Aharoni"/>
          <w:sz w:val="24"/>
          <w:szCs w:val="24"/>
        </w:rPr>
      </w:pPr>
      <w:r w:rsidRPr="00FE6D90">
        <w:rPr>
          <w:rFonts w:cs="Aharoni"/>
          <w:sz w:val="24"/>
          <w:szCs w:val="24"/>
        </w:rPr>
        <w:t>13-1404</w:t>
      </w:r>
      <w:r w:rsidRPr="00FE6D90">
        <w:rPr>
          <w:rFonts w:cs="Aharoni"/>
          <w:sz w:val="24"/>
          <w:szCs w:val="24"/>
        </w:rPr>
        <w:tab/>
        <w:t>Sexual abuse</w:t>
      </w:r>
    </w:p>
    <w:p w:rsidR="00FE6D90" w:rsidRPr="00FE6D90" w:rsidRDefault="00FE6D90" w:rsidP="00311DB4">
      <w:pPr>
        <w:rPr>
          <w:rFonts w:cs="Aharoni"/>
          <w:sz w:val="24"/>
          <w:szCs w:val="24"/>
        </w:rPr>
      </w:pPr>
      <w:r w:rsidRPr="00FE6D90">
        <w:rPr>
          <w:rFonts w:cs="Aharoni"/>
          <w:sz w:val="24"/>
          <w:szCs w:val="24"/>
        </w:rPr>
        <w:t>13-1405</w:t>
      </w:r>
      <w:r w:rsidRPr="00FE6D90">
        <w:rPr>
          <w:rFonts w:cs="Aharoni"/>
          <w:sz w:val="24"/>
          <w:szCs w:val="24"/>
        </w:rPr>
        <w:tab/>
        <w:t>Sexual conduct with minor</w:t>
      </w:r>
    </w:p>
    <w:p w:rsidR="00FE6D90" w:rsidRPr="00FE6D90" w:rsidRDefault="00FE6D90" w:rsidP="00311DB4">
      <w:pPr>
        <w:rPr>
          <w:rFonts w:cs="Aharoni"/>
          <w:sz w:val="24"/>
          <w:szCs w:val="24"/>
        </w:rPr>
      </w:pPr>
      <w:r w:rsidRPr="00FE6D90">
        <w:rPr>
          <w:rFonts w:cs="Aharoni"/>
          <w:sz w:val="24"/>
          <w:szCs w:val="24"/>
        </w:rPr>
        <w:t>13-1410</w:t>
      </w:r>
      <w:r w:rsidRPr="00FE6D90">
        <w:rPr>
          <w:rFonts w:cs="Aharoni"/>
          <w:sz w:val="24"/>
          <w:szCs w:val="24"/>
        </w:rPr>
        <w:tab/>
        <w:t>Molestation</w:t>
      </w:r>
    </w:p>
    <w:p w:rsidR="00FE6D90" w:rsidRPr="00FE6D90" w:rsidRDefault="00FE6D90" w:rsidP="00311DB4">
      <w:pPr>
        <w:rPr>
          <w:rFonts w:cs="Aharoni"/>
          <w:sz w:val="24"/>
          <w:szCs w:val="24"/>
        </w:rPr>
      </w:pPr>
      <w:r w:rsidRPr="00FE6D90">
        <w:rPr>
          <w:rFonts w:cs="Aharoni"/>
          <w:sz w:val="24"/>
          <w:szCs w:val="24"/>
        </w:rPr>
        <w:t>13-1417</w:t>
      </w:r>
      <w:r w:rsidR="00C47317">
        <w:rPr>
          <w:rFonts w:cs="Aharoni"/>
          <w:sz w:val="24"/>
          <w:szCs w:val="24"/>
        </w:rPr>
        <w:tab/>
        <w:t>Continuous sexual abuse of child</w:t>
      </w:r>
    </w:p>
    <w:p w:rsidR="00FE6D90" w:rsidRPr="00FE6D90" w:rsidRDefault="00FE6D90" w:rsidP="00311DB4">
      <w:pPr>
        <w:rPr>
          <w:rFonts w:cs="Aharoni"/>
          <w:sz w:val="24"/>
          <w:szCs w:val="24"/>
        </w:rPr>
      </w:pPr>
      <w:r w:rsidRPr="00FE6D90">
        <w:rPr>
          <w:rFonts w:cs="Aharoni"/>
          <w:sz w:val="24"/>
          <w:szCs w:val="24"/>
        </w:rPr>
        <w:t>13-1424</w:t>
      </w:r>
      <w:r w:rsidR="00C47317">
        <w:rPr>
          <w:rFonts w:cs="Aharoni"/>
          <w:sz w:val="24"/>
          <w:szCs w:val="24"/>
        </w:rPr>
        <w:tab/>
        <w:t>Voyeurism</w:t>
      </w:r>
    </w:p>
    <w:p w:rsidR="00FE6D90" w:rsidRPr="00FE6D90" w:rsidRDefault="00FE6D90" w:rsidP="00311DB4">
      <w:pPr>
        <w:rPr>
          <w:rFonts w:cs="Aharoni"/>
          <w:sz w:val="24"/>
          <w:szCs w:val="24"/>
        </w:rPr>
      </w:pPr>
      <w:r w:rsidRPr="00FE6D90">
        <w:rPr>
          <w:rFonts w:cs="Aharoni"/>
          <w:sz w:val="24"/>
          <w:szCs w:val="24"/>
        </w:rPr>
        <w:t>13-3620</w:t>
      </w:r>
      <w:r w:rsidRPr="00FE6D90">
        <w:rPr>
          <w:rFonts w:cs="Aharoni"/>
          <w:sz w:val="24"/>
          <w:szCs w:val="24"/>
        </w:rPr>
        <w:tab/>
        <w:t>Duty to report</w:t>
      </w:r>
    </w:p>
    <w:p w:rsidR="00FE6D90" w:rsidRPr="00FE6D90" w:rsidRDefault="00FE6D90" w:rsidP="00311DB4">
      <w:pPr>
        <w:rPr>
          <w:rFonts w:cs="Aharoni"/>
          <w:sz w:val="24"/>
          <w:szCs w:val="24"/>
        </w:rPr>
      </w:pPr>
      <w:r w:rsidRPr="00FE6D90">
        <w:rPr>
          <w:rFonts w:cs="Aharoni"/>
          <w:sz w:val="24"/>
          <w:szCs w:val="24"/>
        </w:rPr>
        <w:t>13-3623</w:t>
      </w:r>
      <w:r w:rsidRPr="00FE6D90">
        <w:rPr>
          <w:rFonts w:cs="Aharoni"/>
          <w:sz w:val="24"/>
          <w:szCs w:val="24"/>
        </w:rPr>
        <w:tab/>
        <w:t>Child or vulnerable adult abuse</w:t>
      </w:r>
    </w:p>
    <w:p w:rsidR="00FE6D90" w:rsidRPr="00FE6D90" w:rsidRDefault="00FE6D90" w:rsidP="00311DB4">
      <w:pPr>
        <w:rPr>
          <w:rFonts w:cs="Aharoni"/>
          <w:sz w:val="24"/>
          <w:szCs w:val="24"/>
        </w:rPr>
      </w:pPr>
      <w:r w:rsidRPr="00FE6D90">
        <w:rPr>
          <w:rFonts w:cs="Aharoni"/>
          <w:sz w:val="24"/>
          <w:szCs w:val="24"/>
        </w:rPr>
        <w:t>13-3506.01</w:t>
      </w:r>
      <w:r w:rsidRPr="00FE6D90">
        <w:rPr>
          <w:rFonts w:cs="Aharoni"/>
          <w:sz w:val="24"/>
          <w:szCs w:val="24"/>
        </w:rPr>
        <w:tab/>
        <w:t>Furnishing harmful items to minors; internet activity</w:t>
      </w:r>
    </w:p>
    <w:p w:rsidR="00FE6D90" w:rsidRDefault="00FE6D90" w:rsidP="00311DB4">
      <w:pPr>
        <w:rPr>
          <w:rFonts w:cs="Aharoni"/>
          <w:sz w:val="24"/>
          <w:szCs w:val="24"/>
        </w:rPr>
      </w:pPr>
      <w:r w:rsidRPr="00FE6D90">
        <w:rPr>
          <w:rFonts w:cs="Aharoni"/>
          <w:sz w:val="24"/>
          <w:szCs w:val="24"/>
        </w:rPr>
        <w:t>15-514</w:t>
      </w:r>
      <w:r w:rsidRPr="00FE6D90"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 w:rsidRPr="00FE6D90">
        <w:rPr>
          <w:rFonts w:cs="Aharoni"/>
          <w:sz w:val="24"/>
          <w:szCs w:val="24"/>
        </w:rPr>
        <w:t>Reports of immoral or unprofessional conduct, immunity</w:t>
      </w:r>
    </w:p>
    <w:p w:rsidR="00FE6D90" w:rsidRPr="00FE6D90" w:rsidRDefault="00FE6D90" w:rsidP="00311DB4">
      <w:pPr>
        <w:rPr>
          <w:rFonts w:cs="Aharoni"/>
          <w:sz w:val="24"/>
          <w:szCs w:val="24"/>
          <w:u w:val="single"/>
        </w:rPr>
      </w:pPr>
      <w:r w:rsidRPr="00FE6D90">
        <w:rPr>
          <w:rFonts w:cs="Aharoni"/>
          <w:sz w:val="24"/>
          <w:szCs w:val="24"/>
          <w:u w:val="single"/>
        </w:rPr>
        <w:t>Arizona School Board Association</w:t>
      </w:r>
      <w:r w:rsidR="0074037B">
        <w:rPr>
          <w:rFonts w:cs="Aharoni"/>
          <w:sz w:val="24"/>
          <w:szCs w:val="24"/>
          <w:u w:val="single"/>
        </w:rPr>
        <w:t xml:space="preserve">, </w:t>
      </w:r>
      <w:hyperlink r:id="rId6" w:history="1">
        <w:r w:rsidR="0074037B" w:rsidRPr="00FF5677">
          <w:rPr>
            <w:rStyle w:val="Hyperlink"/>
            <w:rFonts w:cs="Aharoni"/>
            <w:sz w:val="24"/>
            <w:szCs w:val="24"/>
          </w:rPr>
          <w:t>www.azsba.org</w:t>
        </w:r>
      </w:hyperlink>
      <w:r w:rsidR="0074037B">
        <w:rPr>
          <w:rFonts w:cs="Aharoni"/>
          <w:sz w:val="24"/>
          <w:szCs w:val="24"/>
          <w:u w:val="single"/>
        </w:rPr>
        <w:t xml:space="preserve"> </w:t>
      </w:r>
      <w:r w:rsidRPr="00FE6D90">
        <w:rPr>
          <w:rFonts w:cs="Aharoni"/>
          <w:sz w:val="24"/>
          <w:szCs w:val="24"/>
          <w:u w:val="single"/>
        </w:rPr>
        <w:t>:</w:t>
      </w:r>
    </w:p>
    <w:p w:rsidR="0074037B" w:rsidRDefault="0074037B" w:rsidP="0074037B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GBEA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Staff ethics</w:t>
      </w:r>
    </w:p>
    <w:p w:rsidR="00FE6D90" w:rsidRDefault="00FE6D90" w:rsidP="00311DB4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GBEB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Staff conduct</w:t>
      </w:r>
    </w:p>
    <w:p w:rsidR="00FE6D90" w:rsidRDefault="00FE6D90" w:rsidP="00311DB4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GBEBB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Staff conduct with students</w:t>
      </w:r>
    </w:p>
    <w:p w:rsidR="0074037B" w:rsidRDefault="0074037B" w:rsidP="00311DB4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GBEBC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Gifts to and solicitations by staff members</w:t>
      </w:r>
    </w:p>
    <w:p w:rsidR="00311DB4" w:rsidRDefault="0074037B" w:rsidP="0074037B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GBEF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Use of digital communication</w:t>
      </w:r>
    </w:p>
    <w:p w:rsidR="00EC785B" w:rsidRDefault="00EC785B" w:rsidP="00EC785B">
      <w:pPr>
        <w:ind w:firstLine="720"/>
        <w:rPr>
          <w:rFonts w:cs="Aharoni"/>
          <w:b/>
          <w:sz w:val="24"/>
          <w:szCs w:val="24"/>
        </w:rPr>
      </w:pPr>
      <w:r w:rsidRPr="00EC785B">
        <w:rPr>
          <w:rFonts w:cs="Aharoni"/>
          <w:b/>
          <w:sz w:val="24"/>
          <w:szCs w:val="24"/>
        </w:rPr>
        <w:lastRenderedPageBreak/>
        <w:t>Prevention</w:t>
      </w:r>
      <w:r w:rsidRPr="00EC785B">
        <w:rPr>
          <w:rFonts w:cs="Aharoni"/>
          <w:b/>
          <w:sz w:val="24"/>
          <w:szCs w:val="24"/>
        </w:rPr>
        <w:tab/>
      </w:r>
      <w:r w:rsidRPr="00EC785B">
        <w:rPr>
          <w:rFonts w:cs="Aharoni"/>
          <w:b/>
          <w:sz w:val="24"/>
          <w:szCs w:val="24"/>
        </w:rPr>
        <w:tab/>
      </w:r>
      <w:r w:rsidRPr="00EC785B">
        <w:rPr>
          <w:rFonts w:cs="Aharoni"/>
          <w:b/>
          <w:sz w:val="24"/>
          <w:szCs w:val="24"/>
        </w:rPr>
        <w:tab/>
      </w:r>
      <w:r w:rsidRPr="00EC785B">
        <w:rPr>
          <w:rFonts w:cs="Aharoni"/>
          <w:b/>
          <w:sz w:val="24"/>
          <w:szCs w:val="24"/>
        </w:rPr>
        <w:tab/>
      </w:r>
      <w:r w:rsidRPr="00EC785B">
        <w:rPr>
          <w:rFonts w:cs="Aharoni"/>
          <w:b/>
          <w:sz w:val="24"/>
          <w:szCs w:val="24"/>
        </w:rPr>
        <w:tab/>
      </w:r>
      <w:r w:rsidRPr="00EC785B">
        <w:rPr>
          <w:rFonts w:cs="Aharoni"/>
          <w:b/>
          <w:sz w:val="24"/>
          <w:szCs w:val="24"/>
        </w:rPr>
        <w:tab/>
        <w:t>Preparedness</w:t>
      </w:r>
    </w:p>
    <w:p w:rsidR="00EC785B" w:rsidRDefault="00EC785B" w:rsidP="00EC785B">
      <w:pPr>
        <w:rPr>
          <w:rFonts w:cs="Aharoni"/>
          <w:sz w:val="24"/>
          <w:szCs w:val="24"/>
        </w:rPr>
      </w:pPr>
      <w:r w:rsidRPr="00EC785B">
        <w:rPr>
          <w:rFonts w:cs="Aharoni"/>
          <w:sz w:val="24"/>
          <w:szCs w:val="24"/>
        </w:rPr>
        <w:t>Prevent abuse or unfounded allegation</w:t>
      </w:r>
      <w:r w:rsidRPr="00EC785B">
        <w:rPr>
          <w:rFonts w:cs="Aharoni"/>
          <w:sz w:val="24"/>
          <w:szCs w:val="24"/>
        </w:rPr>
        <w:tab/>
      </w:r>
      <w:r w:rsidRPr="00EC785B">
        <w:rPr>
          <w:rFonts w:cs="Aharoni"/>
          <w:sz w:val="24"/>
          <w:szCs w:val="24"/>
        </w:rPr>
        <w:tab/>
        <w:t>Recognize warning signs and behaviors</w:t>
      </w:r>
    </w:p>
    <w:p w:rsidR="00EC785B" w:rsidRDefault="00EC785B" w:rsidP="00EC785B">
      <w:pPr>
        <w:rPr>
          <w:rFonts w:cs="Aharoni"/>
          <w:sz w:val="24"/>
          <w:szCs w:val="24"/>
        </w:rPr>
      </w:pPr>
    </w:p>
    <w:p w:rsidR="00EC785B" w:rsidRDefault="00EC785B" w:rsidP="00EC785B">
      <w:pPr>
        <w:rPr>
          <w:rFonts w:cs="Aharoni"/>
          <w:b/>
          <w:sz w:val="24"/>
          <w:szCs w:val="24"/>
        </w:rPr>
      </w:pPr>
      <w:r w:rsidRPr="00EC785B">
        <w:rPr>
          <w:rFonts w:cs="Aharoni"/>
          <w:b/>
          <w:sz w:val="24"/>
          <w:szCs w:val="24"/>
        </w:rPr>
        <w:tab/>
        <w:t>Recovery</w:t>
      </w:r>
      <w:r w:rsidRPr="00EC785B">
        <w:rPr>
          <w:rFonts w:cs="Aharoni"/>
          <w:b/>
          <w:sz w:val="24"/>
          <w:szCs w:val="24"/>
        </w:rPr>
        <w:tab/>
      </w:r>
      <w:r w:rsidRPr="00EC785B">
        <w:rPr>
          <w:rFonts w:cs="Aharoni"/>
          <w:b/>
          <w:sz w:val="24"/>
          <w:szCs w:val="24"/>
        </w:rPr>
        <w:tab/>
      </w:r>
      <w:r w:rsidRPr="00EC785B">
        <w:rPr>
          <w:rFonts w:cs="Aharoni"/>
          <w:b/>
          <w:sz w:val="24"/>
          <w:szCs w:val="24"/>
        </w:rPr>
        <w:tab/>
      </w:r>
      <w:r w:rsidRPr="00EC785B">
        <w:rPr>
          <w:rFonts w:cs="Aharoni"/>
          <w:b/>
          <w:sz w:val="24"/>
          <w:szCs w:val="24"/>
        </w:rPr>
        <w:tab/>
      </w:r>
      <w:r w:rsidRPr="00EC785B">
        <w:rPr>
          <w:rFonts w:cs="Aharoni"/>
          <w:b/>
          <w:sz w:val="24"/>
          <w:szCs w:val="24"/>
        </w:rPr>
        <w:tab/>
      </w:r>
      <w:r w:rsidRPr="00EC785B">
        <w:rPr>
          <w:rFonts w:cs="Aharoni"/>
          <w:b/>
          <w:sz w:val="24"/>
          <w:szCs w:val="24"/>
        </w:rPr>
        <w:tab/>
        <w:t>Response</w:t>
      </w:r>
    </w:p>
    <w:p w:rsidR="00EC785B" w:rsidRDefault="00EC785B" w:rsidP="00EC785B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Helping school recover after an incident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Responding correctly – reporting</w:t>
      </w:r>
    </w:p>
    <w:p w:rsidR="00EC785B" w:rsidRDefault="00EC785B" w:rsidP="00EC785B">
      <w:pPr>
        <w:rPr>
          <w:rFonts w:cs="Aharoni"/>
          <w:sz w:val="24"/>
          <w:szCs w:val="24"/>
        </w:rPr>
      </w:pPr>
    </w:p>
    <w:p w:rsidR="00EC785B" w:rsidRDefault="00EC785B" w:rsidP="00EC785B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In order to prevent incidents or allegations of sexual misconduct, it is important for all school personnel to demonstrate appropriate behavior and to recognize questionable behavior before an incident occurs.</w:t>
      </w:r>
    </w:p>
    <w:p w:rsidR="00EC785B" w:rsidRDefault="00EC785B" w:rsidP="00EC785B">
      <w:pPr>
        <w:rPr>
          <w:rFonts w:cs="Aharoni"/>
          <w:sz w:val="24"/>
          <w:szCs w:val="24"/>
        </w:rPr>
      </w:pPr>
    </w:p>
    <w:p w:rsidR="00EC785B" w:rsidRDefault="00EC785B" w:rsidP="00EC785B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Overt:</w:t>
      </w:r>
    </w:p>
    <w:p w:rsidR="00EC785B" w:rsidRDefault="00EC785B" w:rsidP="00EC785B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Covert:</w:t>
      </w:r>
    </w:p>
    <w:p w:rsidR="00EC785B" w:rsidRDefault="00EC785B" w:rsidP="00EC785B">
      <w:pPr>
        <w:rPr>
          <w:rFonts w:cs="Aharoni"/>
          <w:sz w:val="24"/>
          <w:szCs w:val="24"/>
        </w:rPr>
      </w:pPr>
    </w:p>
    <w:p w:rsidR="00EC785B" w:rsidRDefault="00EC785B" w:rsidP="00EC785B">
      <w:pPr>
        <w:rPr>
          <w:rFonts w:cs="Aharoni"/>
          <w:b/>
          <w:sz w:val="24"/>
          <w:szCs w:val="24"/>
          <w:u w:val="single"/>
        </w:rPr>
      </w:pPr>
      <w:r w:rsidRPr="00EC785B">
        <w:rPr>
          <w:rFonts w:cs="Aharoni"/>
          <w:b/>
          <w:sz w:val="24"/>
          <w:szCs w:val="24"/>
          <w:u w:val="single"/>
        </w:rPr>
        <w:t>Green Light Behaviors</w:t>
      </w:r>
      <w:r w:rsidRPr="00EC785B">
        <w:rPr>
          <w:rFonts w:cs="Aharoni"/>
          <w:b/>
          <w:sz w:val="24"/>
          <w:szCs w:val="24"/>
          <w:u w:val="single"/>
        </w:rPr>
        <w:tab/>
      </w:r>
      <w:r w:rsidRPr="00EC785B">
        <w:rPr>
          <w:rFonts w:cs="Aharoni"/>
          <w:b/>
          <w:sz w:val="24"/>
          <w:szCs w:val="24"/>
          <w:u w:val="single"/>
        </w:rPr>
        <w:tab/>
        <w:t>Yellow Light Behaviors</w:t>
      </w:r>
      <w:r w:rsidRPr="00EC785B">
        <w:rPr>
          <w:rFonts w:cs="Aharoni"/>
          <w:b/>
          <w:sz w:val="24"/>
          <w:szCs w:val="24"/>
          <w:u w:val="single"/>
        </w:rPr>
        <w:tab/>
      </w:r>
      <w:r w:rsidRPr="00EC785B">
        <w:rPr>
          <w:rFonts w:cs="Aharoni"/>
          <w:b/>
          <w:sz w:val="24"/>
          <w:szCs w:val="24"/>
          <w:u w:val="single"/>
        </w:rPr>
        <w:tab/>
        <w:t>Red Light Behaviors</w:t>
      </w:r>
    </w:p>
    <w:p w:rsidR="00EC785B" w:rsidRDefault="00EC785B" w:rsidP="00EC785B">
      <w:pPr>
        <w:rPr>
          <w:rFonts w:cs="Aharoni"/>
          <w:sz w:val="24"/>
          <w:szCs w:val="24"/>
        </w:rPr>
      </w:pPr>
      <w:r w:rsidRPr="00EC785B">
        <w:rPr>
          <w:rFonts w:cs="Aharoni"/>
          <w:sz w:val="24"/>
          <w:szCs w:val="24"/>
        </w:rPr>
        <w:t>Safe – keep doing</w:t>
      </w:r>
      <w:r w:rsidRPr="00EC785B">
        <w:rPr>
          <w:rFonts w:cs="Aharoni"/>
          <w:sz w:val="24"/>
          <w:szCs w:val="24"/>
        </w:rPr>
        <w:tab/>
      </w:r>
      <w:r w:rsidRPr="00EC785B">
        <w:rPr>
          <w:rFonts w:cs="Aharoni"/>
          <w:sz w:val="24"/>
          <w:szCs w:val="24"/>
        </w:rPr>
        <w:tab/>
      </w:r>
      <w:r w:rsidRPr="00EC785B">
        <w:rPr>
          <w:rFonts w:cs="Aharoni"/>
          <w:sz w:val="24"/>
          <w:szCs w:val="24"/>
        </w:rPr>
        <w:tab/>
      </w:r>
      <w:proofErr w:type="gramStart"/>
      <w:r w:rsidRPr="00EC785B">
        <w:rPr>
          <w:rFonts w:cs="Aharoni"/>
          <w:sz w:val="24"/>
          <w:szCs w:val="24"/>
        </w:rPr>
        <w:t>Could</w:t>
      </w:r>
      <w:proofErr w:type="gramEnd"/>
      <w:r w:rsidRPr="00EC785B">
        <w:rPr>
          <w:rFonts w:cs="Aharoni"/>
          <w:sz w:val="24"/>
          <w:szCs w:val="24"/>
        </w:rPr>
        <w:t xml:space="preserve"> g</w:t>
      </w:r>
      <w:r>
        <w:rPr>
          <w:rFonts w:cs="Aharoni"/>
          <w:sz w:val="24"/>
          <w:szCs w:val="24"/>
        </w:rPr>
        <w:t>et you in trouble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Always inappropriate</w:t>
      </w:r>
    </w:p>
    <w:p w:rsidR="00EC785B" w:rsidRDefault="00EC785B" w:rsidP="00EC785B">
      <w:pPr>
        <w:rPr>
          <w:rFonts w:cs="Aharoni"/>
          <w:sz w:val="24"/>
          <w:szCs w:val="24"/>
        </w:rPr>
      </w:pPr>
    </w:p>
    <w:p w:rsidR="00EC785B" w:rsidRDefault="00EC785B" w:rsidP="00EC785B">
      <w:pPr>
        <w:rPr>
          <w:rFonts w:cs="Aharoni"/>
          <w:sz w:val="24"/>
          <w:szCs w:val="24"/>
        </w:rPr>
      </w:pPr>
    </w:p>
    <w:p w:rsidR="00EC785B" w:rsidRDefault="00EC785B" w:rsidP="00EC785B">
      <w:pPr>
        <w:rPr>
          <w:rFonts w:cs="Aharoni"/>
          <w:sz w:val="24"/>
          <w:szCs w:val="24"/>
        </w:rPr>
      </w:pPr>
    </w:p>
    <w:p w:rsidR="00EC785B" w:rsidRDefault="00EC785B" w:rsidP="00EC785B">
      <w:pPr>
        <w:rPr>
          <w:rFonts w:cs="Aharoni"/>
          <w:sz w:val="24"/>
          <w:szCs w:val="24"/>
        </w:rPr>
      </w:pPr>
    </w:p>
    <w:p w:rsidR="00EC785B" w:rsidRDefault="00EC785B" w:rsidP="00EC785B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Hugging:</w:t>
      </w:r>
    </w:p>
    <w:p w:rsidR="00EC785B" w:rsidRDefault="00EC785B" w:rsidP="00EC785B">
      <w:pPr>
        <w:rPr>
          <w:rFonts w:cs="Aharoni"/>
          <w:sz w:val="24"/>
          <w:szCs w:val="24"/>
        </w:rPr>
      </w:pPr>
    </w:p>
    <w:p w:rsidR="00EC785B" w:rsidRDefault="00EC785B" w:rsidP="00EC785B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Context:</w:t>
      </w:r>
    </w:p>
    <w:p w:rsidR="00EC785B" w:rsidRDefault="00EC785B" w:rsidP="00EC785B">
      <w:pPr>
        <w:rPr>
          <w:rFonts w:cs="Aharoni"/>
          <w:sz w:val="24"/>
          <w:szCs w:val="24"/>
        </w:rPr>
      </w:pPr>
    </w:p>
    <w:p w:rsidR="00EC785B" w:rsidRPr="00EC785B" w:rsidRDefault="00EC785B" w:rsidP="00EC785B">
      <w:pPr>
        <w:rPr>
          <w:rFonts w:cs="Aharoni"/>
          <w:b/>
          <w:sz w:val="24"/>
          <w:szCs w:val="24"/>
        </w:rPr>
      </w:pPr>
      <w:r w:rsidRPr="00EC785B">
        <w:rPr>
          <w:rFonts w:cs="Aharoni"/>
          <w:b/>
          <w:sz w:val="24"/>
          <w:szCs w:val="24"/>
        </w:rPr>
        <w:t>3 Phases of Exploitation:</w:t>
      </w:r>
    </w:p>
    <w:p w:rsidR="00EC785B" w:rsidRPr="00765D12" w:rsidRDefault="00EC785B" w:rsidP="00EC785B">
      <w:pPr>
        <w:rPr>
          <w:rFonts w:cs="Aharoni"/>
          <w:b/>
          <w:sz w:val="24"/>
          <w:szCs w:val="24"/>
          <w:u w:val="single"/>
        </w:rPr>
      </w:pPr>
      <w:bookmarkStart w:id="0" w:name="_GoBack"/>
      <w:r w:rsidRPr="00765D12">
        <w:rPr>
          <w:rFonts w:cs="Aharoni"/>
          <w:b/>
          <w:sz w:val="24"/>
          <w:szCs w:val="24"/>
          <w:u w:val="single"/>
        </w:rPr>
        <w:t>Trolling &amp; Testing</w:t>
      </w:r>
      <w:r w:rsidRPr="00765D12">
        <w:rPr>
          <w:rFonts w:cs="Aharoni"/>
          <w:b/>
          <w:sz w:val="24"/>
          <w:szCs w:val="24"/>
          <w:u w:val="single"/>
        </w:rPr>
        <w:tab/>
      </w:r>
      <w:r w:rsidRPr="00765D12">
        <w:rPr>
          <w:rFonts w:cs="Aharoni"/>
          <w:b/>
          <w:sz w:val="24"/>
          <w:szCs w:val="24"/>
          <w:u w:val="single"/>
        </w:rPr>
        <w:tab/>
      </w:r>
      <w:r w:rsidRPr="00765D12">
        <w:rPr>
          <w:rFonts w:cs="Aharoni"/>
          <w:b/>
          <w:sz w:val="24"/>
          <w:szCs w:val="24"/>
          <w:u w:val="single"/>
        </w:rPr>
        <w:tab/>
        <w:t>Grooming</w:t>
      </w:r>
      <w:r w:rsidRPr="00765D12">
        <w:rPr>
          <w:rFonts w:cs="Aharoni"/>
          <w:b/>
          <w:sz w:val="24"/>
          <w:szCs w:val="24"/>
          <w:u w:val="single"/>
        </w:rPr>
        <w:tab/>
      </w:r>
      <w:r w:rsidRPr="00765D12">
        <w:rPr>
          <w:rFonts w:cs="Aharoni"/>
          <w:b/>
          <w:sz w:val="24"/>
          <w:szCs w:val="24"/>
          <w:u w:val="single"/>
        </w:rPr>
        <w:tab/>
      </w:r>
      <w:r w:rsidRPr="00765D12">
        <w:rPr>
          <w:rFonts w:cs="Aharoni"/>
          <w:b/>
          <w:sz w:val="24"/>
          <w:szCs w:val="24"/>
          <w:u w:val="single"/>
        </w:rPr>
        <w:tab/>
      </w:r>
      <w:r w:rsidRPr="00765D12">
        <w:rPr>
          <w:rFonts w:cs="Aharoni"/>
          <w:b/>
          <w:sz w:val="24"/>
          <w:szCs w:val="24"/>
          <w:u w:val="single"/>
        </w:rPr>
        <w:tab/>
        <w:t>Exploitation &amp; Lulling</w:t>
      </w:r>
    </w:p>
    <w:bookmarkEnd w:id="0"/>
    <w:p w:rsidR="00EC785B" w:rsidRPr="00EC785B" w:rsidRDefault="00EC785B" w:rsidP="0074037B">
      <w:pPr>
        <w:rPr>
          <w:rFonts w:cs="Aharoni"/>
          <w:sz w:val="24"/>
          <w:szCs w:val="24"/>
        </w:rPr>
      </w:pPr>
    </w:p>
    <w:sectPr w:rsidR="00EC785B" w:rsidRPr="00EC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B4"/>
    <w:rsid w:val="000D5D4A"/>
    <w:rsid w:val="001222C2"/>
    <w:rsid w:val="00311DB4"/>
    <w:rsid w:val="00542462"/>
    <w:rsid w:val="0074037B"/>
    <w:rsid w:val="00765D12"/>
    <w:rsid w:val="00C47317"/>
    <w:rsid w:val="00EC785B"/>
    <w:rsid w:val="00F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0F37E-7F93-49D8-B385-ECD6A07A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sba.org" TargetMode="External"/><Relationship Id="rId5" Type="http://schemas.openxmlformats.org/officeDocument/2006/relationships/hyperlink" Target="http://www.azleg.state.az.us" TargetMode="External"/><Relationship Id="rId4" Type="http://schemas.openxmlformats.org/officeDocument/2006/relationships/hyperlink" Target="http://rems.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Neat</dc:creator>
  <cp:keywords/>
  <dc:description/>
  <cp:lastModifiedBy>Debi Neat</cp:lastModifiedBy>
  <cp:revision>2</cp:revision>
  <dcterms:created xsi:type="dcterms:W3CDTF">2014-12-02T05:39:00Z</dcterms:created>
  <dcterms:modified xsi:type="dcterms:W3CDTF">2014-12-02T05:39:00Z</dcterms:modified>
</cp:coreProperties>
</file>